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75"/>
        <w:gridCol w:w="6475"/>
      </w:tblGrid>
      <w:tr w:rsidR="00EE63E5" w:rsidTr="00EE63E5" w14:paraId="2D6842BA" w14:textId="77777777">
        <w:tc>
          <w:tcPr>
            <w:tcW w:w="2875" w:type="dxa"/>
          </w:tcPr>
          <w:p w:rsidR="00EE63E5" w:rsidP="00816591" w:rsidRDefault="005B217A" w14:paraId="5A447FE5" w14:textId="26492C6B">
            <w:pPr>
              <w:pStyle w:val="Heading1"/>
            </w:pPr>
            <w:r>
              <w:rPr>
                <w:noProof/>
              </w:rPr>
              <w:drawing>
                <wp:anchor distT="0" distB="0" distL="114300" distR="114300" simplePos="0" relativeHeight="251659264" behindDoc="0" locked="0" layoutInCell="1" allowOverlap="0" wp14:anchorId="1FFB3F4E" wp14:editId="3FE0B1E6">
                  <wp:simplePos x="0" y="0"/>
                  <wp:positionH relativeFrom="column">
                    <wp:posOffset>44964</wp:posOffset>
                  </wp:positionH>
                  <wp:positionV relativeFrom="paragraph">
                    <wp:posOffset>185991</wp:posOffset>
                  </wp:positionV>
                  <wp:extent cx="1463040" cy="82296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1463040" cy="822960"/>
                          </a:xfrm>
                          <a:prstGeom prst="rect">
                            <a:avLst/>
                          </a:prstGeom>
                        </pic:spPr>
                      </pic:pic>
                    </a:graphicData>
                  </a:graphic>
                </wp:anchor>
              </w:drawing>
            </w:r>
            <w:r w:rsidRPr="0021257A" w:rsidR="0021257A">
              <w:br/>
            </w:r>
          </w:p>
        </w:tc>
        <w:tc>
          <w:tcPr>
            <w:tcW w:w="6475" w:type="dxa"/>
          </w:tcPr>
          <w:p w:rsidRPr="00766469" w:rsidR="005B217A" w:rsidP="005B217A" w:rsidRDefault="00EE63E5" w14:paraId="0BD912B5" w14:textId="77777777">
            <w:pPr>
              <w:pStyle w:val="Heading1"/>
              <w:spacing w:before="0" w:after="0"/>
              <w:rPr>
                <w:b/>
                <w:bCs/>
                <w:color w:val="61B5E5"/>
              </w:rPr>
            </w:pPr>
            <w:r w:rsidRPr="00766469">
              <w:rPr>
                <w:b/>
                <w:bCs/>
                <w:color w:val="61B5E5"/>
              </w:rPr>
              <w:t xml:space="preserve">Global Ethics Day:  </w:t>
            </w:r>
          </w:p>
          <w:p w:rsidRPr="00766469" w:rsidR="00EE63E5" w:rsidP="005B217A" w:rsidRDefault="00EE63E5" w14:paraId="15E59FF7" w14:textId="7AE705DE">
            <w:pPr>
              <w:pStyle w:val="Heading1"/>
              <w:spacing w:before="0" w:after="0"/>
              <w:rPr>
                <w:b/>
                <w:bCs/>
                <w:color w:val="61B5E5"/>
              </w:rPr>
            </w:pPr>
            <w:r w:rsidRPr="00766469">
              <w:rPr>
                <w:b/>
                <w:bCs/>
                <w:color w:val="61B5E5"/>
              </w:rPr>
              <w:t>Ethical Thinking in Other Backyards</w:t>
            </w:r>
          </w:p>
          <w:p w:rsidRPr="0021257A" w:rsidR="00EE63E5" w:rsidP="00EE63E5" w:rsidRDefault="00EE63E5" w14:paraId="25367F87" w14:textId="77777777">
            <w:pPr>
              <w:rPr>
                <w:color w:val="2B3D5D"/>
              </w:rPr>
            </w:pPr>
            <w:r w:rsidRPr="0021257A">
              <w:rPr>
                <w:b/>
                <w:bCs/>
                <w:color w:val="2B3D5D"/>
              </w:rPr>
              <w:t>Sponsor: ASA Committee on Professional Ethics (</w:t>
            </w:r>
            <w:proofErr w:type="spellStart"/>
            <w:r w:rsidRPr="0021257A">
              <w:rPr>
                <w:b/>
                <w:bCs/>
                <w:color w:val="2B3D5D"/>
              </w:rPr>
              <w:t>CoPE</w:t>
            </w:r>
            <w:proofErr w:type="spellEnd"/>
            <w:r w:rsidRPr="0021257A">
              <w:rPr>
                <w:b/>
                <w:bCs/>
                <w:color w:val="2B3D5D"/>
              </w:rPr>
              <w:t>).</w:t>
            </w:r>
          </w:p>
          <w:p w:rsidRPr="0021257A" w:rsidR="00EE63E5" w:rsidP="00EE63E5" w:rsidRDefault="00EE63E5" w14:paraId="36C72BBF" w14:textId="77777777">
            <w:pPr>
              <w:rPr>
                <w:color w:val="2B3D5D"/>
              </w:rPr>
            </w:pPr>
            <w:r w:rsidRPr="0021257A">
              <w:rPr>
                <w:b/>
                <w:bCs/>
                <w:color w:val="2B3D5D"/>
              </w:rPr>
              <w:t>Date: October 15, 2025, 3</w:t>
            </w:r>
            <w:r w:rsidRPr="00E21E83">
              <w:rPr>
                <w:b/>
                <w:bCs/>
                <w:color w:val="2B3D5D"/>
              </w:rPr>
              <w:t>PM</w:t>
            </w:r>
            <w:r w:rsidRPr="0021257A">
              <w:rPr>
                <w:b/>
                <w:bCs/>
                <w:color w:val="2B3D5D"/>
              </w:rPr>
              <w:t xml:space="preserve"> to 4 PM (ET)</w:t>
            </w:r>
          </w:p>
          <w:p w:rsidR="00EE63E5" w:rsidP="00EE63E5" w:rsidRDefault="00EE63E5" w14:paraId="10EB4950" w14:textId="62EFC5E1">
            <w:hyperlink w:history="1" r:id="rId8">
              <w:r w:rsidRPr="0021257A">
                <w:rPr>
                  <w:rStyle w:val="Hyperlink"/>
                  <w:color w:val="61B5E5"/>
                </w:rPr>
                <w:t>Registration Link (Must Register in Advance)</w:t>
              </w:r>
            </w:hyperlink>
          </w:p>
        </w:tc>
      </w:tr>
    </w:tbl>
    <w:p w:rsidRPr="0021257A" w:rsidR="0021257A" w:rsidP="0021257A" w:rsidRDefault="006B307D" w14:paraId="50FD2546" w14:textId="7D479E5F">
      <w:r w:rsidRPr="00E21E83">
        <w:rPr>
          <w:b/>
          <w:bCs/>
          <w:color w:val="61B5E5"/>
        </w:rPr>
        <w:t>Motivation:</w:t>
      </w:r>
      <w:r>
        <w:t xml:space="preserve">  </w:t>
      </w:r>
      <w:r w:rsidRPr="0021257A" w:rsidR="0021257A">
        <w:t>The American Statistical Association’s Committee on Professional Ethics (COPE) is celebrating Global Ethics Day 2025 with a list of activities, including this webinar. These activities are designed to raise awareness of and engagement with the </w:t>
      </w:r>
      <w:hyperlink w:tooltip="Original URL: https://www.amstat.org/your-career/ethical-guidelines-for-statistical-practice. Click or tap if you trust this link." w:history="1" r:id="rId9">
        <w:r w:rsidRPr="0021257A" w:rsidR="0021257A">
          <w:rPr>
            <w:rStyle w:val="Hyperlink"/>
            <w:b/>
            <w:bCs/>
            <w:color w:val="61B5E5"/>
          </w:rPr>
          <w:t>ASA Ethical Guidelines for Statistical Practice</w:t>
        </w:r>
      </w:hyperlink>
      <w:r w:rsidRPr="0021257A" w:rsidR="0021257A">
        <w:t> and the importance of ethical thinking in our work. In 2026, COPE will be undertaking the 5-year revision of the guidelines. See </w:t>
      </w:r>
      <w:hyperlink w:tooltip="Original URL: https://community.amstat.org/ethics/home. Click or tap if you trust this link." w:history="1" r:id="rId10">
        <w:r w:rsidRPr="0021257A" w:rsidR="0021257A">
          <w:rPr>
            <w:rStyle w:val="Hyperlink"/>
            <w:b/>
            <w:bCs/>
            <w:color w:val="61B5E5"/>
          </w:rPr>
          <w:t>ASA COPE’s website</w:t>
        </w:r>
      </w:hyperlink>
      <w:r w:rsidRPr="0021257A" w:rsidR="0021257A">
        <w:rPr>
          <w:b/>
          <w:bCs/>
          <w:color w:val="61B5E5"/>
        </w:rPr>
        <w:t> </w:t>
      </w:r>
      <w:r w:rsidRPr="0021257A" w:rsidR="0021257A">
        <w:t>for more information about</w:t>
      </w:r>
      <w:r w:rsidR="00816591">
        <w:t xml:space="preserve"> suggested Global Ethics Day activities and toolkits,</w:t>
      </w:r>
      <w:r w:rsidRPr="0021257A" w:rsidR="0021257A">
        <w:t xml:space="preserve"> earlier webinars, articles, and how you can contribute your ideas for this revision. </w:t>
      </w:r>
    </w:p>
    <w:p w:rsidR="0079092B" w:rsidP="006B307D" w:rsidRDefault="0079092B" w14:paraId="1E625BFF" w14:textId="77777777">
      <w:pPr>
        <w:rPr>
          <w:b/>
          <w:bCs/>
        </w:rPr>
      </w:pPr>
    </w:p>
    <w:p w:rsidRPr="00E21E83" w:rsidR="006B307D" w:rsidP="006B307D" w:rsidRDefault="00EE63E5" w14:paraId="3F04CCDD" w14:textId="73264643">
      <w:pPr>
        <w:rPr>
          <w:color w:val="61B5E5"/>
        </w:rPr>
      </w:pPr>
      <w:r w:rsidRPr="00E21E83">
        <w:rPr>
          <w:b/>
          <w:bCs/>
          <w:color w:val="61B5E5"/>
        </w:rPr>
        <w:t>Webinar D</w:t>
      </w:r>
      <w:r w:rsidRPr="00E21E83" w:rsidR="006B307D">
        <w:rPr>
          <w:b/>
          <w:bCs/>
          <w:color w:val="61B5E5"/>
        </w:rPr>
        <w:t xml:space="preserve">escription: </w:t>
      </w:r>
      <w:r w:rsidRPr="00E21E83" w:rsidR="006B307D">
        <w:rPr>
          <w:color w:val="61B5E5"/>
        </w:rPr>
        <w:t xml:space="preserve"> </w:t>
      </w:r>
    </w:p>
    <w:p w:rsidRPr="00E21E83" w:rsidR="006B307D" w:rsidP="006B307D" w:rsidRDefault="006B307D" w14:paraId="6A98519E" w14:textId="14C56528">
      <w:pPr>
        <w:pStyle w:val="IntenseQuote"/>
        <w:rPr>
          <w:color w:val="2B3D5D"/>
        </w:rPr>
      </w:pPr>
      <w:r w:rsidRPr="00E21E83">
        <w:rPr>
          <w:color w:val="2B3D5D"/>
        </w:rPr>
        <w:t>“The best thing about being a statistician is that you get to play in everyone’s backyard.”  -John Tukey </w:t>
      </w:r>
    </w:p>
    <w:p w:rsidRPr="006B307D" w:rsidR="006B307D" w:rsidP="006B307D" w:rsidRDefault="006B307D" w14:paraId="70800192" w14:textId="0D8BD870">
      <w:r w:rsidR="006B307D">
        <w:rPr/>
        <w:t xml:space="preserve">That quote is a classic, but what do we know about ethics in other disciplines’ backyards?  </w:t>
      </w:r>
      <w:r w:rsidR="2448BCF0">
        <w:rPr/>
        <w:t xml:space="preserve">For </w:t>
      </w:r>
      <w:r w:rsidR="2448BCF0">
        <w:rPr/>
        <w:t>the majority of</w:t>
      </w:r>
      <w:r w:rsidR="2448BCF0">
        <w:rPr/>
        <w:t xml:space="preserve"> our profession, t</w:t>
      </w:r>
      <w:r w:rsidR="006B307D">
        <w:rPr/>
        <w:t>he answer to that question</w:t>
      </w:r>
      <w:r w:rsidR="006B307D">
        <w:rPr/>
        <w:t xml:space="preserve"> </w:t>
      </w:r>
      <w:r w:rsidR="08A63AFB">
        <w:rPr/>
        <w:t>“</w:t>
      </w:r>
      <w:r w:rsidR="006B307D">
        <w:rPr/>
        <w:t xml:space="preserve">is not as much as we </w:t>
      </w:r>
      <w:r w:rsidR="469C87E0">
        <w:rPr/>
        <w:t>should” --</w:t>
      </w:r>
      <w:r w:rsidR="38217F0B">
        <w:rPr/>
        <w:t xml:space="preserve"> especially if we are goin</w:t>
      </w:r>
      <w:r w:rsidR="31EB6A6D">
        <w:rPr/>
        <w:t>g</w:t>
      </w:r>
      <w:r w:rsidR="38217F0B">
        <w:rPr/>
        <w:t xml:space="preserve"> to play there</w:t>
      </w:r>
      <w:r w:rsidR="2D826DD1">
        <w:rPr/>
        <w:t>!</w:t>
      </w:r>
      <w:r w:rsidR="006B307D">
        <w:rPr/>
        <w:t xml:space="preserve">  This </w:t>
      </w:r>
      <w:r w:rsidR="006B307D">
        <w:rPr/>
        <w:t>webinar</w:t>
      </w:r>
      <w:r w:rsidR="006B307D">
        <w:rPr/>
        <w:t xml:space="preserve"> can help close the gap.  Two </w:t>
      </w:r>
      <w:r w:rsidR="006B307D">
        <w:rPr/>
        <w:t>very exciting</w:t>
      </w:r>
      <w:r w:rsidR="006B307D">
        <w:rPr/>
        <w:t xml:space="preserve"> speakers will engage in a conversation about how ethics plays a role in their work, what drives their approach, and what we can learn about ethical thinking from their respective disciplines. </w:t>
      </w:r>
    </w:p>
    <w:p w:rsidR="00EE63E5" w:rsidP="0021257A" w:rsidRDefault="0021257A" w14:paraId="3EC69B51" w14:textId="64415747">
      <w:r w:rsidRPr="0021257A">
        <w:t> </w:t>
      </w:r>
    </w:p>
    <w:p w:rsidRPr="0021257A" w:rsidR="00EE63E5" w:rsidP="003E2D40" w:rsidRDefault="00EE63E5" w14:paraId="4F927031" w14:textId="687E5903">
      <w:pPr>
        <w:spacing w:after="0"/>
        <w:rPr>
          <w:b/>
          <w:bCs/>
          <w:color w:val="61B5E5"/>
        </w:rPr>
      </w:pPr>
      <w:r w:rsidRPr="00E21E83">
        <w:rPr>
          <w:b/>
          <w:bCs/>
          <w:color w:val="61B5E5"/>
        </w:rPr>
        <w:t>Panelists:</w:t>
      </w:r>
    </w:p>
    <w:p w:rsidRPr="0021257A" w:rsidR="0021257A" w:rsidP="0021257A" w:rsidRDefault="0021257A" w14:paraId="3FF9E39A" w14:textId="77777777">
      <w:hyperlink w:tooltip="Original URL: https://med.virginia.edu/biomedical-ethics/people/donna-chen/. Click or tap if you trust this link." w:history="1" r:id="rId11">
        <w:r w:rsidRPr="0021257A">
          <w:rPr>
            <w:rStyle w:val="Hyperlink"/>
            <w:b/>
            <w:bCs/>
            <w:color w:val="61B5E5"/>
          </w:rPr>
          <w:t>Donna Chen</w:t>
        </w:r>
      </w:hyperlink>
      <w:r w:rsidRPr="0021257A">
        <w:rPr>
          <w:b/>
          <w:bCs/>
        </w:rPr>
        <w:t> is a professor in the Center for Health Humanities and Ethics and the Departments of Psychiatry and of Public Health Sciences at the University of Virginia School of Medicine. </w:t>
      </w:r>
      <w:r w:rsidRPr="0021257A">
        <w:t xml:space="preserve">As an inter-disciplinary translational physician-ethicist, she teaches, consults, conducts research, and provides service in bioethics and research ethics, health humanities, medical education, public health sciences, and psychiatry. She is exploring </w:t>
      </w:r>
      <w:r w:rsidRPr="0021257A">
        <w:lastRenderedPageBreak/>
        <w:t>the role of the arts in health professions education and in promoting health and human flourishing. Donna has consulted with researchers, policymakers, and educational leaders at institutions in the US and abroad and served on committees related to ethics and health humanities, community engagement, and other topics at numerous NIH agencies, the Office of the Surgeon General, the National Clinical Research Ethics Consultation Consortium, and several professional associations. </w:t>
      </w:r>
    </w:p>
    <w:p w:rsidRPr="0021257A" w:rsidR="0021257A" w:rsidP="0021257A" w:rsidRDefault="0021257A" w14:paraId="709D68E7" w14:textId="77777777">
      <w:pPr>
        <w:rPr>
          <w:color w:val="61B5E5"/>
        </w:rPr>
      </w:pPr>
      <w:r w:rsidRPr="0021257A">
        <w:rPr>
          <w:color w:val="61B5E5"/>
        </w:rPr>
        <w:t> </w:t>
      </w:r>
    </w:p>
    <w:p w:rsidRPr="0021257A" w:rsidR="0021257A" w:rsidP="0021257A" w:rsidRDefault="0021257A" w14:paraId="61CE5D94" w14:textId="3173BF7E">
      <w:hyperlink>
        <w:r w:rsidRPr="0F584FA5" w:rsidR="0021257A">
          <w:rPr>
            <w:rStyle w:val="Hyperlink"/>
            <w:b w:val="1"/>
            <w:bCs w:val="1"/>
          </w:rPr>
          <w:t>Kory Trott</w:t>
        </w:r>
      </w:hyperlink>
      <w:r w:rsidRPr="0F584FA5" w:rsidR="0021257A">
        <w:rPr>
          <w:b w:val="1"/>
          <w:bCs w:val="1"/>
        </w:rPr>
        <w:t> is the Director of Research Integrity at the University of Chicago, a position he assumed in August 2025. </w:t>
      </w:r>
      <w:r w:rsidR="0021257A">
        <w:rPr/>
        <w:t>In this role, he leads strategic initiatives to support ethical research and innovation. Before this position, Kory served as the Director of Research Ethics and Compliance at the University of Alabama. With degrees in law, public health, and biological anthropology, his career has included interdisciplinary positions at Virginia Tech, at the Centers for Disease Control and Prevention (CDC), and the University of Wisconsin. Kory’s professional service involves roles on the Editorial Board for </w:t>
      </w:r>
      <w:r w:rsidRPr="0F584FA5" w:rsidR="0021257A">
        <w:rPr>
          <w:i w:val="1"/>
          <w:iCs w:val="1"/>
        </w:rPr>
        <w:t>Accountability in Research</w:t>
      </w:r>
      <w:r w:rsidR="0021257A">
        <w:rPr/>
        <w:t> and the National Cancer Institute’s Late Phase Emphasis Institutional Review Board. </w:t>
      </w:r>
    </w:p>
    <w:p w:rsidR="0021257A" w:rsidP="0021257A" w:rsidRDefault="0021257A" w14:paraId="44E8D3C0" w14:textId="77777777">
      <w:r w:rsidRPr="0021257A">
        <w:t> </w:t>
      </w:r>
    </w:p>
    <w:p w:rsidRPr="0021257A" w:rsidR="00EE63E5" w:rsidP="003E2D40" w:rsidRDefault="00EE63E5" w14:paraId="241323AB" w14:textId="062E16CA">
      <w:pPr>
        <w:spacing w:after="0"/>
        <w:rPr>
          <w:b/>
          <w:bCs/>
          <w:color w:val="61B5E5"/>
        </w:rPr>
      </w:pPr>
      <w:r w:rsidRPr="003E2D40">
        <w:rPr>
          <w:b/>
          <w:bCs/>
          <w:color w:val="61B5E5"/>
        </w:rPr>
        <w:t>Moderator:</w:t>
      </w:r>
    </w:p>
    <w:p w:rsidRPr="0021257A" w:rsidR="0021257A" w:rsidP="0021257A" w:rsidRDefault="0021257A" w14:paraId="3310568D" w14:textId="310F851E">
      <w:hyperlink w:tooltip="Original URL: https://community.amstat.org/ethics/home. Click or tap if you trust this link." w:history="1" r:id="rId13">
        <w:r w:rsidRPr="0021257A">
          <w:rPr>
            <w:rStyle w:val="Hyperlink"/>
            <w:b/>
            <w:bCs/>
            <w:color w:val="61B5E5"/>
          </w:rPr>
          <w:t>Matthew Rotelli</w:t>
        </w:r>
      </w:hyperlink>
      <w:r w:rsidRPr="0021257A">
        <w:rPr>
          <w:b/>
          <w:bCs/>
        </w:rPr>
        <w:t> will moderate the conversation. Matt recently retired from Eli Lilly where he was the Vice-President of Bioethics</w:t>
      </w:r>
      <w:r>
        <w:rPr>
          <w:b/>
          <w:bCs/>
        </w:rPr>
        <w:t xml:space="preserve">.  Matt is the current </w:t>
      </w:r>
      <w:r w:rsidRPr="0021257A">
        <w:rPr>
          <w:b/>
          <w:bCs/>
        </w:rPr>
        <w:t>Chair of the Committee on Professional Ethics (COPE)</w:t>
      </w:r>
      <w:r>
        <w:rPr>
          <w:b/>
          <w:bCs/>
        </w:rPr>
        <w:t xml:space="preserve"> and a founding partner of Nat and Matt Consulting, LLC.</w:t>
      </w:r>
    </w:p>
    <w:p w:rsidRPr="0021257A" w:rsidR="0021257A" w:rsidP="0021257A" w:rsidRDefault="0021257A" w14:paraId="14D524FC" w14:textId="77777777">
      <w:r w:rsidRPr="0021257A">
        <w:t> </w:t>
      </w:r>
    </w:p>
    <w:p w:rsidRPr="0021257A" w:rsidR="0021257A" w:rsidP="0021257A" w:rsidRDefault="0021257A" w14:paraId="4FF88F25" w14:textId="5B5A0748">
      <w:r w:rsidRPr="0021257A">
        <w:t>As background, Global Ethics Day takes place on the third Wednesday in October. This year, the theme is #EthicsReenvisioned. The event is hosted by the </w:t>
      </w:r>
      <w:hyperlink w:tooltip="Original URL: https://www.carnegiecouncil.org/initiatives-issues/global-ethics-day. Click or tap if you trust this link." w:history="1" r:id="rId14">
        <w:r w:rsidRPr="0021257A">
          <w:rPr>
            <w:rStyle w:val="Hyperlink"/>
            <w:color w:val="61B5E5"/>
          </w:rPr>
          <w:t>Carnegie Council for Ethics in International Affairs</w:t>
        </w:r>
      </w:hyperlink>
      <w:r w:rsidRPr="0021257A">
        <w:rPr>
          <w:color w:val="61B5E5"/>
        </w:rPr>
        <w:t>.</w:t>
      </w:r>
      <w:r w:rsidRPr="0021257A">
        <w:t xml:space="preserve"> It encourages individuals and organizations worldwide to engage with ethical issues and activate their communities for a more just and peaceful world. </w:t>
      </w:r>
      <w:hyperlink w:tooltip="Original URL: https://20991770.fs1.hubspotusercontent-na1.net/hubfs/20991770/Global%20Ethics%20Day/2025/Global%20Ethics%20Day%202025%20Infographic.pdf. Click or tap if you trust this link." w:history="1" r:id="rId15">
        <w:r w:rsidRPr="0021257A">
          <w:rPr>
            <w:rStyle w:val="Hyperlink"/>
            <w:color w:val="61B5E5"/>
          </w:rPr>
          <w:t>Activities</w:t>
        </w:r>
      </w:hyperlink>
      <w:r w:rsidRPr="0021257A">
        <w:t> </w:t>
      </w:r>
      <w:r w:rsidR="00EE63E5">
        <w:t xml:space="preserve"> from the Carnegie Council </w:t>
      </w:r>
      <w:r w:rsidRPr="0021257A">
        <w:t>are suggested for group and individual participation.</w:t>
      </w:r>
    </w:p>
    <w:p w:rsidRPr="0021257A" w:rsidR="0021257A" w:rsidP="005315E0" w:rsidRDefault="0021257A" w14:paraId="25FBDDDF" w14:textId="6FA8C886">
      <w:pPr>
        <w:spacing w:after="0" w:line="240" w:lineRule="auto"/>
      </w:pPr>
      <w:r w:rsidRPr="0021257A">
        <w:rPr>
          <w:b/>
          <w:bCs/>
        </w:rPr>
        <w:t>Sponsor: ASA Committee on Professional Ethics (</w:t>
      </w:r>
      <w:proofErr w:type="spellStart"/>
      <w:r w:rsidRPr="0021257A">
        <w:rPr>
          <w:b/>
          <w:bCs/>
        </w:rPr>
        <w:t>CoPE</w:t>
      </w:r>
      <w:proofErr w:type="spellEnd"/>
      <w:r w:rsidRPr="0021257A">
        <w:rPr>
          <w:b/>
          <w:bCs/>
        </w:rPr>
        <w:t>).  </w:t>
      </w:r>
    </w:p>
    <w:p w:rsidRPr="0021257A" w:rsidR="0021257A" w:rsidP="005315E0" w:rsidRDefault="0021257A" w14:paraId="4A7B7DE4" w14:textId="77777777">
      <w:pPr>
        <w:spacing w:after="0" w:line="240" w:lineRule="auto"/>
      </w:pPr>
      <w:r w:rsidRPr="0021257A">
        <w:rPr>
          <w:b/>
          <w:bCs/>
        </w:rPr>
        <w:t>Date: October 15, 2025, 3 to 4 PM (ET) </w:t>
      </w:r>
    </w:p>
    <w:p w:rsidRPr="0021257A" w:rsidR="0021257A" w:rsidP="005315E0" w:rsidRDefault="0021257A" w14:paraId="5FA0C453" w14:textId="1EA5E8B8">
      <w:pPr>
        <w:spacing w:after="0" w:line="240" w:lineRule="auto"/>
      </w:pPr>
      <w:r w:rsidRPr="0021257A">
        <w:t>Registration Link: (Must Register in Advance)</w:t>
      </w:r>
    </w:p>
    <w:p w:rsidRPr="0021257A" w:rsidR="0021257A" w:rsidP="005315E0" w:rsidRDefault="0021257A" w14:paraId="359895AB" w14:textId="5E773231">
      <w:pPr>
        <w:spacing w:after="0" w:line="240" w:lineRule="auto"/>
        <w:rPr>
          <w:color w:val="61B5E5"/>
        </w:rPr>
      </w:pPr>
      <w:hyperlink w:tooltip="Original URL: https://amstat.zoom.us/j/82290993459?pwd=39kmy1iA0vWkNlL3wDCXSPzEhFm7cq.1. Click or tap if you trust this link." w:history="1" r:id="rId16">
        <w:r w:rsidRPr="005315E0">
          <w:rPr>
            <w:rStyle w:val="Hyperlink"/>
            <w:color w:val="61B5E5"/>
          </w:rPr>
          <w:t>https://amstat.zoom.us/j/82290993459?pwd=39kmy1iA0vWkNlL3wDCXSPzEhFm7cq.1</w:t>
        </w:r>
      </w:hyperlink>
    </w:p>
    <w:p w:rsidRPr="0021257A" w:rsidR="0021257A" w:rsidP="0021257A" w:rsidRDefault="0021257A" w14:paraId="39B2A214" w14:textId="751F29A8">
      <w:r w:rsidRPr="0021257A">
        <w:t>After registering, you will receive a confirmation email containing information about joining the webinar.</w:t>
      </w:r>
    </w:p>
    <w:p w:rsidRPr="0021257A" w:rsidR="0021257A" w:rsidP="0021257A" w:rsidRDefault="0021257A" w14:paraId="1500B4C2" w14:textId="77777777">
      <w:r w:rsidRPr="0021257A">
        <w:lastRenderedPageBreak/>
        <w:t> </w:t>
      </w:r>
    </w:p>
    <w:p w:rsidRPr="0021257A" w:rsidR="0021257A" w:rsidP="0021257A" w:rsidRDefault="0021257A" w14:paraId="572321A2" w14:textId="77777777">
      <w:r w:rsidRPr="0021257A">
        <w:rPr>
          <w:b/>
          <w:bCs/>
          <w:color w:val="61B5E5"/>
        </w:rPr>
        <w:t>Audience:</w:t>
      </w:r>
      <w:r w:rsidRPr="0021257A">
        <w:t xml:space="preserve"> Statistical practitioners (members and non-members of ASA) who are interested to learn more about the ASA ethical guidelines and their use in statistical practice across the career and diverse contexts. In this webinar, the goal is to expand our knowledge and learn from other disciplines.</w:t>
      </w:r>
    </w:p>
    <w:p w:rsidRPr="0021257A" w:rsidR="0021257A" w:rsidP="0021257A" w:rsidRDefault="0021257A" w14:paraId="79CE35AA" w14:textId="77777777">
      <w:r w:rsidRPr="0021257A">
        <w:t> </w:t>
      </w:r>
    </w:p>
    <w:p w:rsidRPr="0021257A" w:rsidR="0021257A" w:rsidP="0021257A" w:rsidRDefault="0021257A" w14:paraId="76EDB796" w14:textId="77777777">
      <w:r w:rsidRPr="0021257A">
        <w:rPr>
          <w:b/>
          <w:bCs/>
          <w:color w:val="61B5E5"/>
        </w:rPr>
        <w:t>Disclaimer:</w:t>
      </w:r>
      <w:r w:rsidRPr="0021257A">
        <w:t xml:space="preserve"> Any opinions expressed in this webinar are those of the authors/ presenters and do not constitute or reflect the opinions and policies of the organizations or industries they work for. Authors express their views as members of the statistical community.</w:t>
      </w:r>
    </w:p>
    <w:p w:rsidR="001701A8" w:rsidRDefault="001701A8" w14:paraId="18A8E703" w14:textId="77777777"/>
    <w:sectPr w:rsidR="001701A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7A"/>
    <w:rsid w:val="00054555"/>
    <w:rsid w:val="001701A8"/>
    <w:rsid w:val="0021257A"/>
    <w:rsid w:val="003E2D40"/>
    <w:rsid w:val="005315E0"/>
    <w:rsid w:val="005B217A"/>
    <w:rsid w:val="006B307D"/>
    <w:rsid w:val="00766469"/>
    <w:rsid w:val="0079092B"/>
    <w:rsid w:val="00816591"/>
    <w:rsid w:val="00A069CF"/>
    <w:rsid w:val="00AF6A00"/>
    <w:rsid w:val="00E21E83"/>
    <w:rsid w:val="00EE63E5"/>
    <w:rsid w:val="00F37056"/>
    <w:rsid w:val="08A63AFB"/>
    <w:rsid w:val="0F584FA5"/>
    <w:rsid w:val="14514464"/>
    <w:rsid w:val="2448BCF0"/>
    <w:rsid w:val="2D826DD1"/>
    <w:rsid w:val="31EB6A6D"/>
    <w:rsid w:val="378DB4CE"/>
    <w:rsid w:val="38217F0B"/>
    <w:rsid w:val="469C87E0"/>
    <w:rsid w:val="562760CA"/>
    <w:rsid w:val="779EF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1DA78"/>
  <w15:chartTrackingRefBased/>
  <w15:docId w15:val="{65209F5F-1392-4CFC-949F-EF4D13FA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21257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257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25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25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25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2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2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2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257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1257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1257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1257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1257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1257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1257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1257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1257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1257A"/>
    <w:rPr>
      <w:rFonts w:eastAsiaTheme="majorEastAsia" w:cstheme="majorBidi"/>
      <w:color w:val="272727" w:themeColor="text1" w:themeTint="D8"/>
    </w:rPr>
  </w:style>
  <w:style w:type="paragraph" w:styleId="Title">
    <w:name w:val="Title"/>
    <w:basedOn w:val="Normal"/>
    <w:next w:val="Normal"/>
    <w:link w:val="TitleChar"/>
    <w:uiPriority w:val="10"/>
    <w:qFormat/>
    <w:rsid w:val="0021257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1257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1257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12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257A"/>
    <w:pPr>
      <w:spacing w:before="160"/>
      <w:jc w:val="center"/>
    </w:pPr>
    <w:rPr>
      <w:i/>
      <w:iCs/>
      <w:color w:val="404040" w:themeColor="text1" w:themeTint="BF"/>
    </w:rPr>
  </w:style>
  <w:style w:type="character" w:styleId="QuoteChar" w:customStyle="1">
    <w:name w:val="Quote Char"/>
    <w:basedOn w:val="DefaultParagraphFont"/>
    <w:link w:val="Quote"/>
    <w:uiPriority w:val="29"/>
    <w:rsid w:val="0021257A"/>
    <w:rPr>
      <w:i/>
      <w:iCs/>
      <w:color w:val="404040" w:themeColor="text1" w:themeTint="BF"/>
    </w:rPr>
  </w:style>
  <w:style w:type="paragraph" w:styleId="ListParagraph">
    <w:name w:val="List Paragraph"/>
    <w:basedOn w:val="Normal"/>
    <w:uiPriority w:val="34"/>
    <w:qFormat/>
    <w:rsid w:val="0021257A"/>
    <w:pPr>
      <w:ind w:left="720"/>
      <w:contextualSpacing/>
    </w:pPr>
  </w:style>
  <w:style w:type="character" w:styleId="IntenseEmphasis">
    <w:name w:val="Intense Emphasis"/>
    <w:basedOn w:val="DefaultParagraphFont"/>
    <w:uiPriority w:val="21"/>
    <w:qFormat/>
    <w:rsid w:val="0021257A"/>
    <w:rPr>
      <w:i/>
      <w:iCs/>
      <w:color w:val="0F4761" w:themeColor="accent1" w:themeShade="BF"/>
    </w:rPr>
  </w:style>
  <w:style w:type="paragraph" w:styleId="IntenseQuote">
    <w:name w:val="Intense Quote"/>
    <w:basedOn w:val="Normal"/>
    <w:next w:val="Normal"/>
    <w:link w:val="IntenseQuoteChar"/>
    <w:uiPriority w:val="30"/>
    <w:qFormat/>
    <w:rsid w:val="0021257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1257A"/>
    <w:rPr>
      <w:i/>
      <w:iCs/>
      <w:color w:val="0F4761" w:themeColor="accent1" w:themeShade="BF"/>
    </w:rPr>
  </w:style>
  <w:style w:type="character" w:styleId="IntenseReference">
    <w:name w:val="Intense Reference"/>
    <w:basedOn w:val="DefaultParagraphFont"/>
    <w:uiPriority w:val="32"/>
    <w:qFormat/>
    <w:rsid w:val="0021257A"/>
    <w:rPr>
      <w:b/>
      <w:bCs/>
      <w:smallCaps/>
      <w:color w:val="0F4761" w:themeColor="accent1" w:themeShade="BF"/>
      <w:spacing w:val="5"/>
    </w:rPr>
  </w:style>
  <w:style w:type="character" w:styleId="Hyperlink">
    <w:name w:val="Hyperlink"/>
    <w:basedOn w:val="DefaultParagraphFont"/>
    <w:uiPriority w:val="99"/>
    <w:unhideWhenUsed/>
    <w:rsid w:val="0021257A"/>
    <w:rPr>
      <w:color w:val="467886" w:themeColor="hyperlink"/>
      <w:u w:val="single"/>
    </w:rPr>
  </w:style>
  <w:style w:type="character" w:styleId="UnresolvedMention">
    <w:name w:val="Unresolved Mention"/>
    <w:basedOn w:val="DefaultParagraphFont"/>
    <w:uiPriority w:val="99"/>
    <w:semiHidden/>
    <w:unhideWhenUsed/>
    <w:rsid w:val="0021257A"/>
    <w:rPr>
      <w:color w:val="605E5C"/>
      <w:shd w:val="clear" w:color="auto" w:fill="E1DFDD"/>
    </w:rPr>
  </w:style>
  <w:style w:type="character" w:styleId="FollowedHyperlink">
    <w:name w:val="FollowedHyperlink"/>
    <w:basedOn w:val="DefaultParagraphFont"/>
    <w:uiPriority w:val="99"/>
    <w:semiHidden/>
    <w:unhideWhenUsed/>
    <w:rsid w:val="00816591"/>
    <w:rPr>
      <w:color w:val="96607D" w:themeColor="followedHyperlink"/>
      <w:u w:val="single"/>
    </w:rPr>
  </w:style>
  <w:style w:type="table" w:styleId="TableGrid">
    <w:name w:val="Table Grid"/>
    <w:basedOn w:val="TableNormal"/>
    <w:uiPriority w:val="39"/>
    <w:rsid w:val="00EE63E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757588">
      <w:bodyDiv w:val="1"/>
      <w:marLeft w:val="0"/>
      <w:marRight w:val="0"/>
      <w:marTop w:val="0"/>
      <w:marBottom w:val="0"/>
      <w:divBdr>
        <w:top w:val="none" w:sz="0" w:space="0" w:color="auto"/>
        <w:left w:val="none" w:sz="0" w:space="0" w:color="auto"/>
        <w:bottom w:val="none" w:sz="0" w:space="0" w:color="auto"/>
        <w:right w:val="none" w:sz="0" w:space="0" w:color="auto"/>
      </w:divBdr>
    </w:div>
    <w:div w:id="727653932">
      <w:bodyDiv w:val="1"/>
      <w:marLeft w:val="0"/>
      <w:marRight w:val="0"/>
      <w:marTop w:val="0"/>
      <w:marBottom w:val="0"/>
      <w:divBdr>
        <w:top w:val="none" w:sz="0" w:space="0" w:color="auto"/>
        <w:left w:val="none" w:sz="0" w:space="0" w:color="auto"/>
        <w:bottom w:val="none" w:sz="0" w:space="0" w:color="auto"/>
        <w:right w:val="none" w:sz="0" w:space="0" w:color="auto"/>
      </w:divBdr>
      <w:divsChild>
        <w:div w:id="85152223">
          <w:marLeft w:val="0"/>
          <w:marRight w:val="0"/>
          <w:marTop w:val="0"/>
          <w:marBottom w:val="160"/>
          <w:divBdr>
            <w:top w:val="none" w:sz="0" w:space="0" w:color="auto"/>
            <w:left w:val="none" w:sz="0" w:space="0" w:color="auto"/>
            <w:bottom w:val="none" w:sz="0" w:space="0" w:color="auto"/>
            <w:right w:val="none" w:sz="0" w:space="0" w:color="auto"/>
          </w:divBdr>
        </w:div>
        <w:div w:id="176698406">
          <w:marLeft w:val="0"/>
          <w:marRight w:val="0"/>
          <w:marTop w:val="0"/>
          <w:marBottom w:val="160"/>
          <w:divBdr>
            <w:top w:val="none" w:sz="0" w:space="0" w:color="auto"/>
            <w:left w:val="none" w:sz="0" w:space="0" w:color="auto"/>
            <w:bottom w:val="none" w:sz="0" w:space="0" w:color="auto"/>
            <w:right w:val="none" w:sz="0" w:space="0" w:color="auto"/>
          </w:divBdr>
        </w:div>
      </w:divsChild>
    </w:div>
    <w:div w:id="997150895">
      <w:bodyDiv w:val="1"/>
      <w:marLeft w:val="0"/>
      <w:marRight w:val="0"/>
      <w:marTop w:val="0"/>
      <w:marBottom w:val="0"/>
      <w:divBdr>
        <w:top w:val="none" w:sz="0" w:space="0" w:color="auto"/>
        <w:left w:val="none" w:sz="0" w:space="0" w:color="auto"/>
        <w:bottom w:val="none" w:sz="0" w:space="0" w:color="auto"/>
        <w:right w:val="none" w:sz="0" w:space="0" w:color="auto"/>
      </w:divBdr>
    </w:div>
    <w:div w:id="1752435178">
      <w:bodyDiv w:val="1"/>
      <w:marLeft w:val="0"/>
      <w:marRight w:val="0"/>
      <w:marTop w:val="0"/>
      <w:marBottom w:val="0"/>
      <w:divBdr>
        <w:top w:val="none" w:sz="0" w:space="0" w:color="auto"/>
        <w:left w:val="none" w:sz="0" w:space="0" w:color="auto"/>
        <w:bottom w:val="none" w:sz="0" w:space="0" w:color="auto"/>
        <w:right w:val="none" w:sz="0" w:space="0" w:color="auto"/>
      </w:divBdr>
      <w:divsChild>
        <w:div w:id="905842601">
          <w:marLeft w:val="0"/>
          <w:marRight w:val="0"/>
          <w:marTop w:val="0"/>
          <w:marBottom w:val="160"/>
          <w:divBdr>
            <w:top w:val="none" w:sz="0" w:space="0" w:color="auto"/>
            <w:left w:val="none" w:sz="0" w:space="0" w:color="auto"/>
            <w:bottom w:val="none" w:sz="0" w:space="0" w:color="auto"/>
            <w:right w:val="none" w:sz="0" w:space="0" w:color="auto"/>
          </w:divBdr>
        </w:div>
        <w:div w:id="1694846457">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amstat.zoom.us/j/82290993459?pwd=39kmy1iA0vWkNlL3wDCXSPzEhFm7cq.1" TargetMode="External" Id="rId8" /><Relationship Type="http://schemas.openxmlformats.org/officeDocument/2006/relationships/hyperlink" Target="https://nam04.safelinks.protection.outlook.com/?url=https%3A%2F%2Fcommunity.amstat.org%2Fethics%2Fhome&amp;data=05%7C02%7Cvanmuljh%40vt.edu%7Cc716d95a4818419c713608ddf08aa5c0%7C6095688410ad40fa863d4f32c1e3a37a%7C0%7C0%7C638931200762669135%7CUnknown%7CTWFpbGZsb3d8eyJFbXB0eU1hcGkiOnRydWUsIlYiOiIwLjAuMDAwMCIsIlAiOiJXaW4zMiIsIkFOIjoiTWFpbCIsIldUIjoyfQ%3D%3D%7C0%7C%7C%7C&amp;sdata=caAbYBXdsnID3smnomR8CQirrfterIrVTuol0sHu%2BGY%3D&amp;reserved=0"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image" Target="media/image1.png"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yperlink" Target="https://nam04.safelinks.protection.outlook.com/?url=https%3A%2F%2Famstat.zoom.us%2Fj%2F82290993459%3Fpwd%3D39kmy1iA0vWkNlL3wDCXSPzEhFm7cq.1&amp;data=05%7C02%7Cvanmuljh%40vt.edu%7Cfe45da50786d4d8af9d308ddf1dcf378%7C6095688410ad40fa863d4f32c1e3a37a%7C0%7C0%7C638932653457525641%7CUnknown%7CTWFpbGZsb3d8eyJFbXB0eU1hcGkiOnRydWUsIlYiOiIwLjAuMDAwMCIsIlAiOiJXaW4zMiIsIkFOIjoiTWFpbCIsIldUIjoyfQ%3D%3D%7C0%7C%7C%7C&amp;sdata=4dpYtR0GF0apU9lbFmmlwEdaLTGBNSLJc6%2F2K8qLbWU%3D&amp;reserved=0" TargetMode="Externa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nam04.safelinks.protection.outlook.com/?url=https%3A%2F%2Fmed.virginia.edu%2Fbiomedical-ethics%2Fpeople%2Fdonna-chen%2F&amp;data=05%7C02%7Cvanmuljh%40vt.edu%7Cc716d95a4818419c713608ddf08aa5c0%7C6095688410ad40fa863d4f32c1e3a37a%7C0%7C0%7C638931200762623278%7CUnknown%7CTWFpbGZsb3d8eyJFbXB0eU1hcGkiOnRydWUsIlYiOiIwLjAuMDAwMCIsIlAiOiJXaW4zMiIsIkFOIjoiTWFpbCIsIldUIjoyfQ%3D%3D%7C0%7C%7C%7C&amp;sdata=k5WkgtOvxeoCPijsIaORWviFCBHwGrCbIXiOahRZE6Y%3D&amp;reserved=0" TargetMode="External" Id="rId11" /><Relationship Type="http://schemas.openxmlformats.org/officeDocument/2006/relationships/settings" Target="settings.xml" Id="rId5" /><Relationship Type="http://schemas.openxmlformats.org/officeDocument/2006/relationships/hyperlink" Target="https://nam04.safelinks.protection.outlook.com/?url=https%3A%2F%2F20991770.fs1.hubspotusercontent-na1.net%2Fhubfs%2F20991770%2FGlobal%2520Ethics%2520Day%2F2025%2FGlobal%2520Ethics%2520Day%25202025%2520Infographic.pdf&amp;data=05%7C02%7Cvanmuljh%40vt.edu%7Cc716d95a4818419c713608ddf08aa5c0%7C6095688410ad40fa863d4f32c1e3a37a%7C0%7C0%7C638931200762718191%7CUnknown%7CTWFpbGZsb3d8eyJFbXB0eU1hcGkiOnRydWUsIlYiOiIwLjAuMDAwMCIsIlAiOiJXaW4zMiIsIkFOIjoiTWFpbCIsIldUIjoyfQ%3D%3D%7C0%7C%7C%7C&amp;sdata=uxa7jV%2FYlgmYHNWOSslsa9h9zb%2Bpcs2cFa9IT7f5YAE%3D&amp;reserved=0" TargetMode="External" Id="rId15" /><Relationship Type="http://schemas.openxmlformats.org/officeDocument/2006/relationships/hyperlink" Target="https://nam04.safelinks.protection.outlook.com/?url=https%3A%2F%2Fcommunity.amstat.org%2Fethics%2Fhome&amp;data=05%7C02%7Cvanmuljh%40vt.edu%7Cc716d95a4818419c713608ddf08aa5c0%7C6095688410ad40fa863d4f32c1e3a37a%7C0%7C0%7C638931200762599451%7CUnknown%7CTWFpbGZsb3d8eyJFbXB0eU1hcGkiOnRydWUsIlYiOiIwLjAuMDAwMCIsIlAiOiJXaW4zMiIsIkFOIjoiTWFpbCIsIldUIjoyfQ%3D%3D%7C0%7C%7C%7C&amp;sdata=sYkbrz1ljSy4cvrje0v3s%2FB%2B8z7wwmPMuInIG%2FL2DBE%3D&amp;reserved=0" TargetMode="External" Id="rId10" /><Relationship Type="http://schemas.openxmlformats.org/officeDocument/2006/relationships/styles" Target="styles.xml" Id="rId4" /><Relationship Type="http://schemas.openxmlformats.org/officeDocument/2006/relationships/hyperlink" Target="https://nam04.safelinks.protection.outlook.com/?url=https%3A%2F%2Fwww.amstat.org%2Fyour-career%2Fethical-guidelines-for-statistical-practice&amp;data=05%7C02%7Cvanmuljh%40vt.edu%7Cc716d95a4818419c713608ddf08aa5c0%7C6095688410ad40fa863d4f32c1e3a37a%7C0%7C0%7C638931200762567677%7CUnknown%7CTWFpbGZsb3d8eyJFbXB0eU1hcGkiOnRydWUsIlYiOiIwLjAuMDAwMCIsIlAiOiJXaW4zMiIsIkFOIjoiTWFpbCIsIldUIjoyfQ%3D%3D%7C0%7C%7C%7C&amp;sdata=Z3GMXzLH%2FyC%2Bmy1gQ3e0tk9JgeQ8itnWt22%2BKlhrX1o%3D&amp;reserved=0" TargetMode="External" Id="rId9" /><Relationship Type="http://schemas.openxmlformats.org/officeDocument/2006/relationships/hyperlink" Target="https://nam04.safelinks.protection.outlook.com/?url=https%3A%2F%2Fwww.carnegiecouncil.org%2Finitiatives-issues%2Fglobal-ethics-day&amp;data=05%7C02%7Cvanmuljh%40vt.edu%7Cc716d95a4818419c713608ddf08aa5c0%7C6095688410ad40fa863d4f32c1e3a37a%7C0%7C0%7C638931200762692758%7CUnknown%7CTWFpbGZsb3d8eyJFbXB0eU1hcGkiOnRydWUsIlYiOiIwLjAuMDAwMCIsIlAiOiJXaW4zMiIsIkFOIjoiTWFpbCIsIldUIjoyfQ%3D%3D%7C0%7C%7C%7C&amp;sdata=LQsCIpgKvhXxrrpq7vLIzVUmf7kC3EBtKH4RTonnkLA%3D&amp;reserved=0"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5841F2B68AF14E9B00CEED9DA0F07A" ma:contentTypeVersion="40" ma:contentTypeDescription="Create a new document." ma:contentTypeScope="" ma:versionID="8519fcbfd03d40b66ab6d697f7ea6611">
  <xsd:schema xmlns:xsd="http://www.w3.org/2001/XMLSchema" xmlns:xs="http://www.w3.org/2001/XMLSchema" xmlns:p="http://schemas.microsoft.com/office/2006/metadata/properties" xmlns:ns3="4623f742-3371-4539-859c-9eb957f3bad7" xmlns:ns4="9ced1a48-7cac-4263-8719-dbcf375787a6" targetNamespace="http://schemas.microsoft.com/office/2006/metadata/properties" ma:root="true" ma:fieldsID="e4c09215888b468bbbb98a8dad98d89f" ns3:_="" ns4:_="">
    <xsd:import namespace="4623f742-3371-4539-859c-9eb957f3bad7"/>
    <xsd:import namespace="9ced1a48-7cac-4263-8719-dbcf375787a6"/>
    <xsd:element name="properties">
      <xsd:complexType>
        <xsd:sequence>
          <xsd:element name="documentManagement">
            <xsd:complexType>
              <xsd:all>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element ref="ns3:MediaServiceMetadata" minOccurs="0"/>
                <xsd:element ref="ns3:MediaServiceFastMetadata" minOccurs="0"/>
                <xsd:element ref="ns3:Distribution_Groups" minOccurs="0"/>
                <xsd:element ref="ns3:LMS_Mappings" minOccurs="0"/>
                <xsd:element ref="ns3:MediaServiceAutoKeyPoints" minOccurs="0"/>
                <xsd:element ref="ns3:MediaServiceKeyPoints" minOccurs="0"/>
                <xsd:element ref="ns3:Teams_Channel_Section_Loca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23f742-3371-4539-859c-9eb957f3bad7"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Teachers" ma:index="20" nillable="true" ma:displayName="Invited Teachers" ma:internalName="Invited_Teachers">
      <xsd:simpleType>
        <xsd:restriction base="dms:Note">
          <xsd:maxLength value="255"/>
        </xsd:restriction>
      </xsd:simpleType>
    </xsd:element>
    <xsd:element name="Invited_Students" ma:index="21" nillable="true" ma:displayName="Invited Students" ma:internalName="Invited_Students">
      <xsd:simpleType>
        <xsd:restriction base="dms:Note">
          <xsd:maxLength value="255"/>
        </xsd:restriction>
      </xsd:simpleType>
    </xsd:element>
    <xsd:element name="Self_Registration_Enabled" ma:index="22" nillable="true" ma:displayName="Self Registration Enabled" ma:internalName="Self_Registration_Enabled">
      <xsd:simpleType>
        <xsd:restriction base="dms:Boolean"/>
      </xsd:simpleType>
    </xsd:element>
    <xsd:element name="Has_Teacher_Only_SectionGroup" ma:index="23" nillable="true" ma:displayName="Has Teacher Only SectionGroup" ma:internalName="Has_Teacher_Only_SectionGroup">
      <xsd:simpleType>
        <xsd:restriction base="dms:Boolean"/>
      </xsd:simpleType>
    </xsd:element>
    <xsd:element name="Is_Collaboration_Space_Locked" ma:index="24" nillable="true" ma:displayName="Is Collaboration Space Locked" ma:internalName="Is_Collaboration_Space_Locked">
      <xsd:simpleType>
        <xsd:restriction base="dms:Boolean"/>
      </xsd:simpleType>
    </xsd:element>
    <xsd:element name="IsNotebookLocked" ma:index="25" nillable="true" ma:displayName="Is Notebook Locked" ma:internalName="IsNotebookLocked">
      <xsd:simpleType>
        <xsd:restriction base="dms:Boolean"/>
      </xsd:simpleType>
    </xsd:element>
    <xsd:element name="MediaServiceMetadata" ma:index="29" nillable="true" ma:displayName="MediaServiceMetadata" ma:hidden="true" ma:internalName="MediaServiceMetadata" ma:readOnly="true">
      <xsd:simpleType>
        <xsd:restriction base="dms:Note"/>
      </xsd:simpleType>
    </xsd:element>
    <xsd:element name="MediaServiceFastMetadata" ma:index="30" nillable="true" ma:displayName="MediaServiceFastMetadata" ma:hidden="true" ma:internalName="MediaServiceFastMetadata" ma:readOnly="true">
      <xsd:simpleType>
        <xsd:restriction base="dms:Note"/>
      </xsd:simpleType>
    </xsd:element>
    <xsd:element name="Distribution_Groups" ma:index="31" nillable="true" ma:displayName="Distribution Groups" ma:internalName="Distribution_Groups">
      <xsd:simpleType>
        <xsd:restriction base="dms:Note">
          <xsd:maxLength value="255"/>
        </xsd:restriction>
      </xsd:simpleType>
    </xsd:element>
    <xsd:element name="LMS_Mappings" ma:index="32" nillable="true" ma:displayName="LMS Mappings" ma:internalName="LMS_Mappings">
      <xsd:simpleType>
        <xsd:restriction base="dms:Note">
          <xsd:maxLength value="255"/>
        </xsd:restriction>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Teams_Channel_Section_Location" ma:index="35" nillable="true" ma:displayName="Teams Channel Section Location" ma:internalName="Teams_Channel_Section_Location">
      <xsd:simpleType>
        <xsd:restriction base="dms:Text"/>
      </xsd:simpleType>
    </xsd:element>
    <xsd:element name="MediaServiceAutoTags" ma:index="36" nillable="true" ma:displayName="Tags" ma:internalName="MediaServiceAutoTags" ma:readOnly="true">
      <xsd:simpleType>
        <xsd:restriction base="dms:Text"/>
      </xsd:simpleType>
    </xsd:element>
    <xsd:element name="MediaServiceOCR" ma:index="37" nillable="true" ma:displayName="Extracted Text" ma:internalName="MediaServiceOCR" ma:readOnly="true">
      <xsd:simpleType>
        <xsd:restriction base="dms:Note">
          <xsd:maxLength value="255"/>
        </xsd:restrictio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MediaServiceDateTaken" ma:index="40" nillable="true" ma:displayName="MediaServiceDateTaken" ma:hidden="true" ma:internalName="MediaServiceDateTaken" ma:readOnly="true">
      <xsd:simpleType>
        <xsd:restriction base="dms:Text"/>
      </xsd:simpleType>
    </xsd:element>
    <xsd:element name="MediaLengthInSeconds" ma:index="41" nillable="true" ma:displayName="Length (seconds)" ma:internalName="MediaLengthInSeconds" ma:readOnly="true">
      <xsd:simpleType>
        <xsd:restriction base="dms:Unknown"/>
      </xsd:simpleType>
    </xsd:element>
    <xsd:element name="_activity" ma:index="42" nillable="true" ma:displayName="_activity" ma:hidden="true" ma:internalName="_activity">
      <xsd:simpleType>
        <xsd:restriction base="dms:Note"/>
      </xsd:simple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SystemTags" ma:index="45" nillable="true" ma:displayName="MediaServiceSystemTags" ma:hidden="true" ma:internalName="MediaServiceSystemTags" ma:readOnly="true">
      <xsd:simpleType>
        <xsd:restriction base="dms:Note"/>
      </xsd:simpleType>
    </xsd:element>
    <xsd:element name="MediaServiceBillingMetadata" ma:index="46" nillable="true" ma:displayName="MediaServiceBillingMetadata" ma:hidden="true" ma:internalName="MediaServiceBillingMetadata" ma:readOnly="true">
      <xsd:simpleType>
        <xsd:restriction base="dms:Note"/>
      </xsd:simpleType>
    </xsd:element>
    <xsd:element name="MediaServiceLocation" ma:index="47"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ed1a48-7cac-4263-8719-dbcf375787a6" elementFormDefault="qualified">
    <xsd:import namespace="http://schemas.microsoft.com/office/2006/documentManagement/types"/>
    <xsd:import namespace="http://schemas.microsoft.com/office/infopath/2007/PartnerControls"/>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element name="SharingHintHash" ma:index="2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achers xmlns="4623f742-3371-4539-859c-9eb957f3bad7">
      <UserInfo>
        <DisplayName/>
        <AccountId xsi:nil="true"/>
        <AccountType/>
      </UserInfo>
    </Teachers>
    <Students xmlns="4623f742-3371-4539-859c-9eb957f3bad7">
      <UserInfo>
        <DisplayName/>
        <AccountId xsi:nil="true"/>
        <AccountType/>
      </UserInfo>
    </Students>
    <Distribution_Groups xmlns="4623f742-3371-4539-859c-9eb957f3bad7" xsi:nil="true"/>
    <Self_Registration_Enabled xmlns="4623f742-3371-4539-859c-9eb957f3bad7" xsi:nil="true"/>
    <Is_Collaboration_Space_Locked xmlns="4623f742-3371-4539-859c-9eb957f3bad7" xsi:nil="true"/>
    <_activity xmlns="4623f742-3371-4539-859c-9eb957f3bad7" xsi:nil="true"/>
    <LMS_Mappings xmlns="4623f742-3371-4539-859c-9eb957f3bad7" xsi:nil="true"/>
    <FolderType xmlns="4623f742-3371-4539-859c-9eb957f3bad7" xsi:nil="true"/>
    <CultureName xmlns="4623f742-3371-4539-859c-9eb957f3bad7" xsi:nil="true"/>
    <Has_Teacher_Only_SectionGroup xmlns="4623f742-3371-4539-859c-9eb957f3bad7" xsi:nil="true"/>
    <Invited_Teachers xmlns="4623f742-3371-4539-859c-9eb957f3bad7" xsi:nil="true"/>
    <IsNotebookLocked xmlns="4623f742-3371-4539-859c-9eb957f3bad7" xsi:nil="true"/>
    <NotebookType xmlns="4623f742-3371-4539-859c-9eb957f3bad7" xsi:nil="true"/>
    <Templates xmlns="4623f742-3371-4539-859c-9eb957f3bad7" xsi:nil="true"/>
    <Teams_Channel_Section_Location xmlns="4623f742-3371-4539-859c-9eb957f3bad7" xsi:nil="true"/>
    <Owner xmlns="4623f742-3371-4539-859c-9eb957f3bad7">
      <UserInfo>
        <DisplayName/>
        <AccountId xsi:nil="true"/>
        <AccountType/>
      </UserInfo>
    </Owner>
    <Math_Settings xmlns="4623f742-3371-4539-859c-9eb957f3bad7" xsi:nil="true"/>
    <DefaultSectionNames xmlns="4623f742-3371-4539-859c-9eb957f3bad7" xsi:nil="true"/>
    <AppVersion xmlns="4623f742-3371-4539-859c-9eb957f3bad7" xsi:nil="true"/>
    <Student_Groups xmlns="4623f742-3371-4539-859c-9eb957f3bad7">
      <UserInfo>
        <DisplayName/>
        <AccountId xsi:nil="true"/>
        <AccountType/>
      </UserInfo>
    </Student_Groups>
    <TeamsChannelId xmlns="4623f742-3371-4539-859c-9eb957f3bad7" xsi:nil="true"/>
    <Invited_Students xmlns="4623f742-3371-4539-859c-9eb957f3bad7" xsi:nil="true"/>
  </documentManagement>
</p:properties>
</file>

<file path=customXml/itemProps1.xml><?xml version="1.0" encoding="utf-8"?>
<ds:datastoreItem xmlns:ds="http://schemas.openxmlformats.org/officeDocument/2006/customXml" ds:itemID="{4A100F11-C64B-4AEB-A7E7-B9A502150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23f742-3371-4539-859c-9eb957f3bad7"/>
    <ds:schemaRef ds:uri="9ced1a48-7cac-4263-8719-dbcf375787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B689D-7CE6-413E-813A-2D35FE1E2035}">
  <ds:schemaRefs>
    <ds:schemaRef ds:uri="http://schemas.microsoft.com/sharepoint/v3/contenttype/forms"/>
  </ds:schemaRefs>
</ds:datastoreItem>
</file>

<file path=customXml/itemProps3.xml><?xml version="1.0" encoding="utf-8"?>
<ds:datastoreItem xmlns:ds="http://schemas.openxmlformats.org/officeDocument/2006/customXml" ds:itemID="{D16A6CD2-F172-4681-8730-3B806457D317}">
  <ds:schemaRefs>
    <ds:schemaRef ds:uri="http://schemas.microsoft.com/office/2006/metadata/properties"/>
    <ds:schemaRef ds:uri="http://schemas.microsoft.com/office/infopath/2007/PartnerControls"/>
    <ds:schemaRef ds:uri="4623f742-3371-4539-859c-9eb957f3bad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Van Mullekom, Jennifer</dc:creator>
  <keywords/>
  <dc:description/>
  <lastModifiedBy>Van Mullekom, Jennifer</lastModifiedBy>
  <revision>9</revision>
  <dcterms:created xsi:type="dcterms:W3CDTF">2025-09-14T20:05:00.0000000Z</dcterms:created>
  <dcterms:modified xsi:type="dcterms:W3CDTF">2025-09-15T08:51:07.4115054Z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0x0101007F5841F2B68AF14E9B00CEED9DA0F07A</vt:lpwstr>
  </property>
</Properties>
</file>